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B15B9" w14:textId="77777777" w:rsidR="002A3DA0" w:rsidRDefault="002A3DA0" w:rsidP="000E27D1">
      <w:pPr>
        <w:jc w:val="center"/>
        <w:rPr>
          <w:rFonts w:ascii="Arial" w:hAnsi="Arial" w:cs="Arial"/>
          <w:b/>
          <w:bCs/>
        </w:rPr>
      </w:pPr>
      <w:bookmarkStart w:id="0" w:name="_Hlk206238388"/>
    </w:p>
    <w:p w14:paraId="4141FDE3" w14:textId="4AD7789E" w:rsidR="00A76247" w:rsidRPr="0076372A" w:rsidRDefault="00A76247" w:rsidP="000E27D1">
      <w:pPr>
        <w:jc w:val="center"/>
        <w:rPr>
          <w:rFonts w:ascii="Arial" w:hAnsi="Arial" w:cs="Arial"/>
          <w:b/>
          <w:bCs/>
        </w:rPr>
      </w:pPr>
      <w:r w:rsidRPr="0076372A">
        <w:rPr>
          <w:rFonts w:ascii="Arial" w:hAnsi="Arial" w:cs="Arial"/>
          <w:b/>
          <w:bCs/>
        </w:rPr>
        <w:t>Tool 7.1</w:t>
      </w:r>
      <w:r w:rsidR="00B31C7D">
        <w:rPr>
          <w:rFonts w:ascii="Arial" w:hAnsi="Arial" w:cs="Arial"/>
          <w:b/>
          <w:bCs/>
        </w:rPr>
        <w:t xml:space="preserve">: </w:t>
      </w:r>
      <w:r w:rsidRPr="0076372A">
        <w:rPr>
          <w:rFonts w:ascii="Arial" w:hAnsi="Arial" w:cs="Arial"/>
          <w:b/>
          <w:bCs/>
        </w:rPr>
        <w:t>Workplace Empowerment Checklist</w:t>
      </w:r>
    </w:p>
    <w:bookmarkEnd w:id="0"/>
    <w:p w14:paraId="7E6F60BC" w14:textId="77777777" w:rsidR="00F70DDE" w:rsidRDefault="00F70DDE" w:rsidP="00A76247">
      <w:pPr>
        <w:rPr>
          <w:rFonts w:ascii="Arial" w:hAnsi="Arial" w:cs="Arial"/>
        </w:rPr>
      </w:pPr>
      <w:r>
        <w:rPr>
          <w:rFonts w:ascii="Arial" w:hAnsi="Arial" w:cs="Arial"/>
        </w:rPr>
        <w:t xml:space="preserve">Managers and employees can use this checklist to assess the level of empowerment in their workplace. </w:t>
      </w:r>
    </w:p>
    <w:p w14:paraId="1BB5CC2D" w14:textId="46EFF3F9" w:rsidR="00A76247" w:rsidRPr="0076372A" w:rsidRDefault="00A76247" w:rsidP="00A76247">
      <w:pPr>
        <w:rPr>
          <w:rFonts w:ascii="Arial" w:hAnsi="Arial" w:cs="Arial"/>
        </w:rPr>
      </w:pPr>
      <w:r w:rsidRPr="0076372A">
        <w:rPr>
          <w:rFonts w:ascii="Arial" w:hAnsi="Arial" w:cs="Arial"/>
        </w:rPr>
        <w:t xml:space="preserve">For each statement, </w:t>
      </w:r>
      <w:r w:rsidR="0076372A" w:rsidRPr="0076372A">
        <w:rPr>
          <w:rFonts w:ascii="Arial" w:hAnsi="Arial" w:cs="Arial"/>
        </w:rPr>
        <w:t>check</w:t>
      </w:r>
      <w:r w:rsidRPr="0076372A">
        <w:rPr>
          <w:rFonts w:ascii="Arial" w:hAnsi="Arial" w:cs="Arial"/>
        </w:rPr>
        <w:t xml:space="preserve"> Yes, No, or Unsure based on your current workplace. </w:t>
      </w:r>
      <w:proofErr w:type="gramStart"/>
      <w:r w:rsidRPr="0076372A">
        <w:rPr>
          <w:rFonts w:ascii="Arial" w:hAnsi="Arial" w:cs="Arial"/>
        </w:rPr>
        <w:t>Tally</w:t>
      </w:r>
      <w:proofErr w:type="gramEnd"/>
      <w:r w:rsidRPr="0076372A">
        <w:rPr>
          <w:rFonts w:ascii="Arial" w:hAnsi="Arial" w:cs="Arial"/>
        </w:rPr>
        <w:t xml:space="preserve"> your responses at the end to assess strengths and areas for development.</w:t>
      </w:r>
    </w:p>
    <w:p w14:paraId="2866A49A" w14:textId="77777777" w:rsidR="00A76247" w:rsidRPr="0076372A" w:rsidRDefault="00A76247" w:rsidP="00A76247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6372A">
        <w:rPr>
          <w:rFonts w:ascii="Arial" w:hAnsi="Arial" w:cs="Arial"/>
          <w:b/>
          <w:bCs/>
          <w:color w:val="000000" w:themeColor="text1"/>
          <w:sz w:val="24"/>
          <w:szCs w:val="24"/>
        </w:rPr>
        <w:t>1. Organizational Systems and Structures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55"/>
        <w:gridCol w:w="1260"/>
        <w:gridCol w:w="1260"/>
        <w:gridCol w:w="1496"/>
      </w:tblGrid>
      <w:tr w:rsidR="00A76247" w:rsidRPr="0076372A" w14:paraId="064DA8FB" w14:textId="77777777" w:rsidTr="0076372A">
        <w:trPr>
          <w:trHeight w:val="386"/>
        </w:trPr>
        <w:tc>
          <w:tcPr>
            <w:tcW w:w="4855" w:type="dxa"/>
          </w:tcPr>
          <w:p w14:paraId="04C58203" w14:textId="6EA130BB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60" w:type="dxa"/>
          </w:tcPr>
          <w:p w14:paraId="28196D4E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1260" w:type="dxa"/>
          </w:tcPr>
          <w:p w14:paraId="7283165C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No</w:t>
            </w:r>
          </w:p>
        </w:tc>
        <w:tc>
          <w:tcPr>
            <w:tcW w:w="1496" w:type="dxa"/>
          </w:tcPr>
          <w:p w14:paraId="29FDBD23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Unsure</w:t>
            </w:r>
          </w:p>
        </w:tc>
      </w:tr>
      <w:tr w:rsidR="00A76247" w:rsidRPr="0076372A" w14:paraId="15411E0C" w14:textId="77777777" w:rsidTr="00962E08">
        <w:tc>
          <w:tcPr>
            <w:tcW w:w="4855" w:type="dxa"/>
          </w:tcPr>
          <w:p w14:paraId="6C5860AD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Employees are involved in decision-making processes that affect their work</w:t>
            </w:r>
          </w:p>
        </w:tc>
        <w:tc>
          <w:tcPr>
            <w:tcW w:w="1260" w:type="dxa"/>
          </w:tcPr>
          <w:p w14:paraId="1581AF3B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2B2C30F1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595E647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2F1D84E1" w14:textId="77777777" w:rsidTr="00962E08">
        <w:tc>
          <w:tcPr>
            <w:tcW w:w="4855" w:type="dxa"/>
          </w:tcPr>
          <w:p w14:paraId="7E2A6CA6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The organization supports autonomy and flexibility in how work gets done</w:t>
            </w:r>
          </w:p>
        </w:tc>
        <w:tc>
          <w:tcPr>
            <w:tcW w:w="1260" w:type="dxa"/>
          </w:tcPr>
          <w:p w14:paraId="3C9728A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0DFF240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1015CB1B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662C7A6D" w14:textId="77777777" w:rsidTr="00962E08">
        <w:tc>
          <w:tcPr>
            <w:tcW w:w="4855" w:type="dxa"/>
          </w:tcPr>
          <w:p w14:paraId="1A7F7CD0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Transparent communication and access to information are standard practices</w:t>
            </w:r>
          </w:p>
        </w:tc>
        <w:tc>
          <w:tcPr>
            <w:tcW w:w="1260" w:type="dxa"/>
          </w:tcPr>
          <w:p w14:paraId="27E3FF92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70D04CD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0221CFC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0F846B7A" w14:textId="77777777" w:rsidTr="00962E08">
        <w:tc>
          <w:tcPr>
            <w:tcW w:w="4855" w:type="dxa"/>
          </w:tcPr>
          <w:p w14:paraId="53619AD7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Internal policies reward initiative and innovation</w:t>
            </w:r>
          </w:p>
        </w:tc>
        <w:tc>
          <w:tcPr>
            <w:tcW w:w="1260" w:type="dxa"/>
          </w:tcPr>
          <w:p w14:paraId="627E028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17338F0C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300373F6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10DC618A" w14:textId="77777777" w:rsidTr="00962E08">
        <w:tc>
          <w:tcPr>
            <w:tcW w:w="4855" w:type="dxa"/>
          </w:tcPr>
          <w:p w14:paraId="661BE941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Systems are in place to fairly recognize and reward contributions</w:t>
            </w:r>
          </w:p>
        </w:tc>
        <w:tc>
          <w:tcPr>
            <w:tcW w:w="1260" w:type="dxa"/>
          </w:tcPr>
          <w:p w14:paraId="57D05CD2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6F85C7F1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7A5458B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</w:tbl>
    <w:p w14:paraId="7196A4C0" w14:textId="77777777" w:rsidR="00A76247" w:rsidRPr="0076372A" w:rsidRDefault="00A76247" w:rsidP="00A76247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B3B4DBD" w14:textId="77777777" w:rsidR="00A76247" w:rsidRPr="0076372A" w:rsidRDefault="00A76247" w:rsidP="00A76247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6372A">
        <w:rPr>
          <w:rFonts w:ascii="Arial" w:hAnsi="Arial" w:cs="Arial"/>
          <w:b/>
          <w:bCs/>
          <w:color w:val="000000" w:themeColor="text1"/>
          <w:sz w:val="24"/>
          <w:szCs w:val="24"/>
        </w:rPr>
        <w:t>2. Empowering Leadership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55"/>
        <w:gridCol w:w="1260"/>
        <w:gridCol w:w="1260"/>
        <w:gridCol w:w="1496"/>
      </w:tblGrid>
      <w:tr w:rsidR="00A76247" w:rsidRPr="0076372A" w14:paraId="4818D225" w14:textId="77777777" w:rsidTr="0076372A">
        <w:trPr>
          <w:trHeight w:val="359"/>
        </w:trPr>
        <w:tc>
          <w:tcPr>
            <w:tcW w:w="4855" w:type="dxa"/>
          </w:tcPr>
          <w:p w14:paraId="6D222C64" w14:textId="38D77384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60" w:type="dxa"/>
          </w:tcPr>
          <w:p w14:paraId="530DE546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1260" w:type="dxa"/>
          </w:tcPr>
          <w:p w14:paraId="57218C50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No</w:t>
            </w:r>
          </w:p>
        </w:tc>
        <w:tc>
          <w:tcPr>
            <w:tcW w:w="1496" w:type="dxa"/>
          </w:tcPr>
          <w:p w14:paraId="3D10C9C1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Unsure</w:t>
            </w:r>
          </w:p>
        </w:tc>
      </w:tr>
      <w:tr w:rsidR="00A76247" w:rsidRPr="0076372A" w14:paraId="4BD289CE" w14:textId="77777777" w:rsidTr="00962E08">
        <w:tc>
          <w:tcPr>
            <w:tcW w:w="4855" w:type="dxa"/>
          </w:tcPr>
          <w:p w14:paraId="7B42B7E5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Leaders encourage employees to speak up and share ideas</w:t>
            </w:r>
          </w:p>
        </w:tc>
        <w:tc>
          <w:tcPr>
            <w:tcW w:w="1260" w:type="dxa"/>
          </w:tcPr>
          <w:p w14:paraId="4995BFF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10F1E5E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2B0DCF32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62A5326D" w14:textId="77777777" w:rsidTr="00962E08">
        <w:tc>
          <w:tcPr>
            <w:tcW w:w="4855" w:type="dxa"/>
          </w:tcPr>
          <w:p w14:paraId="66FD791A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Managers provide coaching and growth opportunities</w:t>
            </w:r>
          </w:p>
        </w:tc>
        <w:tc>
          <w:tcPr>
            <w:tcW w:w="1260" w:type="dxa"/>
          </w:tcPr>
          <w:p w14:paraId="251BCF6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36F0B760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4BB7BB9C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1C52B127" w14:textId="77777777" w:rsidTr="00962E08">
        <w:tc>
          <w:tcPr>
            <w:tcW w:w="4855" w:type="dxa"/>
          </w:tcPr>
          <w:p w14:paraId="768C68DE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Feedback from leadership is constructive and focused on development</w:t>
            </w:r>
          </w:p>
        </w:tc>
        <w:tc>
          <w:tcPr>
            <w:tcW w:w="1260" w:type="dxa"/>
          </w:tcPr>
          <w:p w14:paraId="03A014B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2F47AB4A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6B83048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230FE1AB" w14:textId="77777777" w:rsidTr="00962E08">
        <w:tc>
          <w:tcPr>
            <w:tcW w:w="4855" w:type="dxa"/>
          </w:tcPr>
          <w:p w14:paraId="2B62D87F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Leaders show trust by delegating responsibility and authority</w:t>
            </w:r>
          </w:p>
        </w:tc>
        <w:tc>
          <w:tcPr>
            <w:tcW w:w="1260" w:type="dxa"/>
          </w:tcPr>
          <w:p w14:paraId="0A1843E0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5FF0A3A4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2DC2BE6B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4E237C4A" w14:textId="77777777" w:rsidTr="00962E08">
        <w:tc>
          <w:tcPr>
            <w:tcW w:w="4855" w:type="dxa"/>
          </w:tcPr>
          <w:p w14:paraId="33512BF2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Psychological safety is actively cultivated by leaders</w:t>
            </w:r>
          </w:p>
        </w:tc>
        <w:tc>
          <w:tcPr>
            <w:tcW w:w="1260" w:type="dxa"/>
          </w:tcPr>
          <w:p w14:paraId="4C0FC00D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1347841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39A3709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</w:tbl>
    <w:p w14:paraId="42641380" w14:textId="77777777" w:rsidR="00A76247" w:rsidRPr="0076372A" w:rsidRDefault="00A76247" w:rsidP="00A76247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44CEF91" w14:textId="77777777" w:rsidR="00A76247" w:rsidRPr="0076372A" w:rsidRDefault="00A76247" w:rsidP="00A76247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6372A">
        <w:rPr>
          <w:rFonts w:ascii="Arial" w:hAnsi="Arial" w:cs="Arial"/>
          <w:b/>
          <w:bCs/>
          <w:color w:val="000000" w:themeColor="text1"/>
          <w:sz w:val="24"/>
          <w:szCs w:val="24"/>
        </w:rPr>
        <w:t>3. Employee Skills and Qualities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55"/>
        <w:gridCol w:w="1260"/>
        <w:gridCol w:w="1260"/>
        <w:gridCol w:w="1496"/>
      </w:tblGrid>
      <w:tr w:rsidR="00A76247" w:rsidRPr="0076372A" w14:paraId="45AE3544" w14:textId="77777777" w:rsidTr="0076372A">
        <w:trPr>
          <w:trHeight w:val="422"/>
        </w:trPr>
        <w:tc>
          <w:tcPr>
            <w:tcW w:w="4855" w:type="dxa"/>
          </w:tcPr>
          <w:p w14:paraId="668F4DE3" w14:textId="4757004A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60" w:type="dxa"/>
          </w:tcPr>
          <w:p w14:paraId="22ABF0DB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1260" w:type="dxa"/>
          </w:tcPr>
          <w:p w14:paraId="3943D0E9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No</w:t>
            </w:r>
          </w:p>
        </w:tc>
        <w:tc>
          <w:tcPr>
            <w:tcW w:w="1496" w:type="dxa"/>
          </w:tcPr>
          <w:p w14:paraId="79B23BD4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Unsure</w:t>
            </w:r>
          </w:p>
        </w:tc>
      </w:tr>
      <w:tr w:rsidR="00A76247" w:rsidRPr="0076372A" w14:paraId="0043ECE9" w14:textId="77777777" w:rsidTr="00962E08">
        <w:tc>
          <w:tcPr>
            <w:tcW w:w="4855" w:type="dxa"/>
          </w:tcPr>
          <w:p w14:paraId="473E5848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Employees have the skills and knowledge to make empowered decisions</w:t>
            </w:r>
          </w:p>
        </w:tc>
        <w:tc>
          <w:tcPr>
            <w:tcW w:w="1260" w:type="dxa"/>
          </w:tcPr>
          <w:p w14:paraId="3DCD8F2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11FACD6D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5DA78FC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5361F360" w14:textId="77777777" w:rsidTr="00962E08">
        <w:tc>
          <w:tcPr>
            <w:tcW w:w="4855" w:type="dxa"/>
          </w:tcPr>
          <w:p w14:paraId="48E466C8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Staff are encouraged to take ownership of their work</w:t>
            </w:r>
          </w:p>
        </w:tc>
        <w:tc>
          <w:tcPr>
            <w:tcW w:w="1260" w:type="dxa"/>
          </w:tcPr>
          <w:p w14:paraId="7D47F313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4C45281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14210FA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30916B65" w14:textId="77777777" w:rsidTr="00962E08">
        <w:tc>
          <w:tcPr>
            <w:tcW w:w="4855" w:type="dxa"/>
          </w:tcPr>
          <w:p w14:paraId="6FC279D2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There is a culture of continuous learning and self-development</w:t>
            </w:r>
          </w:p>
        </w:tc>
        <w:tc>
          <w:tcPr>
            <w:tcW w:w="1260" w:type="dxa"/>
          </w:tcPr>
          <w:p w14:paraId="12C8663A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2D0678F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6C5C6B68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78B89597" w14:textId="77777777" w:rsidTr="00962E08">
        <w:tc>
          <w:tcPr>
            <w:tcW w:w="4855" w:type="dxa"/>
          </w:tcPr>
          <w:p w14:paraId="55D1C9D9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lastRenderedPageBreak/>
              <w:t>Employees are confident in their roles and contributions</w:t>
            </w:r>
          </w:p>
        </w:tc>
        <w:tc>
          <w:tcPr>
            <w:tcW w:w="1260" w:type="dxa"/>
          </w:tcPr>
          <w:p w14:paraId="6C39609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703BB475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3D86D57B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41A1C8F2" w14:textId="77777777" w:rsidTr="00962E08">
        <w:tc>
          <w:tcPr>
            <w:tcW w:w="4855" w:type="dxa"/>
          </w:tcPr>
          <w:p w14:paraId="5C4FADC0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Collaboration and peer support are strong within teams</w:t>
            </w:r>
          </w:p>
        </w:tc>
        <w:tc>
          <w:tcPr>
            <w:tcW w:w="1260" w:type="dxa"/>
          </w:tcPr>
          <w:p w14:paraId="77C98E2A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0A5FE549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496" w:type="dxa"/>
          </w:tcPr>
          <w:p w14:paraId="1BEBD6F2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</w:tbl>
    <w:p w14:paraId="76A6CD3E" w14:textId="77777777" w:rsidR="00A76247" w:rsidRPr="0076372A" w:rsidRDefault="00A76247" w:rsidP="00A76247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81CC1D9" w14:textId="77777777" w:rsidR="00A76247" w:rsidRPr="0076372A" w:rsidRDefault="00A76247" w:rsidP="00A76247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6372A">
        <w:rPr>
          <w:rFonts w:ascii="Arial" w:hAnsi="Arial" w:cs="Arial"/>
          <w:b/>
          <w:bCs/>
          <w:color w:val="000000" w:themeColor="text1"/>
          <w:sz w:val="24"/>
          <w:szCs w:val="24"/>
        </w:rPr>
        <w:t>4. Contextual &amp; Cultural Factors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55"/>
        <w:gridCol w:w="1260"/>
        <w:gridCol w:w="1260"/>
        <w:gridCol w:w="1530"/>
      </w:tblGrid>
      <w:tr w:rsidR="00A76247" w:rsidRPr="0076372A" w14:paraId="66E80009" w14:textId="77777777" w:rsidTr="0076372A">
        <w:trPr>
          <w:trHeight w:val="458"/>
        </w:trPr>
        <w:tc>
          <w:tcPr>
            <w:tcW w:w="4855" w:type="dxa"/>
          </w:tcPr>
          <w:p w14:paraId="0245AB7B" w14:textId="29619814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60" w:type="dxa"/>
          </w:tcPr>
          <w:p w14:paraId="45D034B9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1260" w:type="dxa"/>
          </w:tcPr>
          <w:p w14:paraId="5F836909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No</w:t>
            </w:r>
          </w:p>
        </w:tc>
        <w:tc>
          <w:tcPr>
            <w:tcW w:w="1530" w:type="dxa"/>
          </w:tcPr>
          <w:p w14:paraId="4F616838" w14:textId="77777777" w:rsidR="00A76247" w:rsidRPr="0076372A" w:rsidRDefault="00A76247" w:rsidP="00962E08">
            <w:pPr>
              <w:jc w:val="center"/>
              <w:rPr>
                <w:rFonts w:ascii="Arial" w:hAnsi="Arial" w:cs="Arial"/>
                <w:b/>
                <w:bCs/>
              </w:rPr>
            </w:pPr>
            <w:r w:rsidRPr="0076372A">
              <w:rPr>
                <w:rFonts w:ascii="Arial" w:hAnsi="Arial" w:cs="Arial"/>
                <w:b/>
                <w:bCs/>
              </w:rPr>
              <w:t>Unsure</w:t>
            </w:r>
          </w:p>
        </w:tc>
      </w:tr>
      <w:tr w:rsidR="00A76247" w:rsidRPr="0076372A" w14:paraId="672B2E14" w14:textId="77777777" w:rsidTr="00962E08">
        <w:tc>
          <w:tcPr>
            <w:tcW w:w="4855" w:type="dxa"/>
          </w:tcPr>
          <w:p w14:paraId="6D565559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The nature of work (industry/profession) supports autonomy and creativity</w:t>
            </w:r>
          </w:p>
        </w:tc>
        <w:tc>
          <w:tcPr>
            <w:tcW w:w="1260" w:type="dxa"/>
          </w:tcPr>
          <w:p w14:paraId="24152FB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5BD561F7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530" w:type="dxa"/>
          </w:tcPr>
          <w:p w14:paraId="241C27A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3F7AE54C" w14:textId="77777777" w:rsidTr="00962E08">
        <w:tc>
          <w:tcPr>
            <w:tcW w:w="4855" w:type="dxa"/>
          </w:tcPr>
          <w:p w14:paraId="7E93965F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Cultural norms (organizational or regional) favor initiative and dialogue</w:t>
            </w:r>
          </w:p>
        </w:tc>
        <w:tc>
          <w:tcPr>
            <w:tcW w:w="1260" w:type="dxa"/>
          </w:tcPr>
          <w:p w14:paraId="7EFCA3E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3D29F78B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530" w:type="dxa"/>
          </w:tcPr>
          <w:p w14:paraId="0E0A62B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72FC03EB" w14:textId="77777777" w:rsidTr="00962E08">
        <w:tc>
          <w:tcPr>
            <w:tcW w:w="4855" w:type="dxa"/>
          </w:tcPr>
          <w:p w14:paraId="68BB5904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Remote/hybrid setups are designed with employee empowerment in mind</w:t>
            </w:r>
          </w:p>
        </w:tc>
        <w:tc>
          <w:tcPr>
            <w:tcW w:w="1260" w:type="dxa"/>
          </w:tcPr>
          <w:p w14:paraId="7652E86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65ABDF6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530" w:type="dxa"/>
          </w:tcPr>
          <w:p w14:paraId="0DA7A1EF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3A3B2B38" w14:textId="77777777" w:rsidTr="00962E08">
        <w:tc>
          <w:tcPr>
            <w:tcW w:w="4855" w:type="dxa"/>
          </w:tcPr>
          <w:p w14:paraId="492F541E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Equity and inclusion are actively practiced across all levels</w:t>
            </w:r>
          </w:p>
        </w:tc>
        <w:tc>
          <w:tcPr>
            <w:tcW w:w="1260" w:type="dxa"/>
          </w:tcPr>
          <w:p w14:paraId="37BAE594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18064113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530" w:type="dxa"/>
          </w:tcPr>
          <w:p w14:paraId="42FB355E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  <w:tr w:rsidR="00A76247" w:rsidRPr="0076372A" w14:paraId="0055FB70" w14:textId="77777777" w:rsidTr="00962E08">
        <w:tc>
          <w:tcPr>
            <w:tcW w:w="4855" w:type="dxa"/>
          </w:tcPr>
          <w:p w14:paraId="0AF5D58B" w14:textId="77777777" w:rsidR="00A76247" w:rsidRPr="0076372A" w:rsidRDefault="00A76247" w:rsidP="00962E08">
            <w:pPr>
              <w:rPr>
                <w:rFonts w:ascii="Arial" w:hAnsi="Arial" w:cs="Arial"/>
                <w:sz w:val="22"/>
                <w:szCs w:val="22"/>
              </w:rPr>
            </w:pPr>
            <w:r w:rsidRPr="0076372A">
              <w:rPr>
                <w:rFonts w:ascii="Arial" w:hAnsi="Arial" w:cs="Arial"/>
                <w:sz w:val="22"/>
                <w:szCs w:val="22"/>
              </w:rPr>
              <w:t>Employees feel a sense of belonging and psychological ownership</w:t>
            </w:r>
          </w:p>
        </w:tc>
        <w:tc>
          <w:tcPr>
            <w:tcW w:w="1260" w:type="dxa"/>
          </w:tcPr>
          <w:p w14:paraId="140DF2F1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762DB8ED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  <w:tc>
          <w:tcPr>
            <w:tcW w:w="1530" w:type="dxa"/>
          </w:tcPr>
          <w:p w14:paraId="531C50D6" w14:textId="77777777" w:rsidR="00A76247" w:rsidRPr="0076372A" w:rsidRDefault="00A76247" w:rsidP="00962E08">
            <w:pPr>
              <w:rPr>
                <w:rFonts w:ascii="Arial" w:hAnsi="Arial" w:cs="Arial"/>
              </w:rPr>
            </w:pPr>
          </w:p>
        </w:tc>
      </w:tr>
    </w:tbl>
    <w:p w14:paraId="7D9B950E" w14:textId="77777777" w:rsidR="00A76247" w:rsidRPr="0076372A" w:rsidRDefault="00A76247" w:rsidP="00A76247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4B24215" w14:textId="77777777" w:rsidR="00A76247" w:rsidRPr="0076372A" w:rsidRDefault="00A76247" w:rsidP="00A76247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6372A">
        <w:rPr>
          <w:rFonts w:ascii="Arial" w:hAnsi="Arial" w:cs="Arial"/>
          <w:b/>
          <w:bCs/>
          <w:color w:val="000000" w:themeColor="text1"/>
          <w:sz w:val="24"/>
          <w:szCs w:val="24"/>
        </w:rPr>
        <w:t>Suggested Scoring &amp; Reflection</w:t>
      </w:r>
    </w:p>
    <w:p w14:paraId="559DFB6A" w14:textId="77777777" w:rsidR="00A76247" w:rsidRPr="0076372A" w:rsidRDefault="00A76247" w:rsidP="00A76247">
      <w:pPr>
        <w:rPr>
          <w:rFonts w:ascii="Arial" w:hAnsi="Arial" w:cs="Arial"/>
        </w:rPr>
      </w:pPr>
      <w:r w:rsidRPr="0076372A">
        <w:rPr>
          <w:rFonts w:ascii="Arial" w:hAnsi="Arial" w:cs="Arial"/>
        </w:rPr>
        <w:t>Count the number of Yes responses.</w:t>
      </w:r>
      <w:r w:rsidRPr="0076372A">
        <w:rPr>
          <w:rFonts w:ascii="Arial" w:hAnsi="Arial" w:cs="Arial"/>
        </w:rPr>
        <w:br/>
        <w:t>16–20: Highly Empowering Environment</w:t>
      </w:r>
      <w:r w:rsidRPr="0076372A">
        <w:rPr>
          <w:rFonts w:ascii="Arial" w:hAnsi="Arial" w:cs="Arial"/>
        </w:rPr>
        <w:br/>
        <w:t>11–15: Moderately Empowering — opportunities for targeted improvement</w:t>
      </w:r>
      <w:r w:rsidRPr="0076372A">
        <w:rPr>
          <w:rFonts w:ascii="Arial" w:hAnsi="Arial" w:cs="Arial"/>
        </w:rPr>
        <w:br/>
        <w:t>6–10: Limited Empowerment — systemic or leadership shifts may be needed</w:t>
      </w:r>
      <w:r w:rsidRPr="0076372A">
        <w:rPr>
          <w:rFonts w:ascii="Arial" w:hAnsi="Arial" w:cs="Arial"/>
        </w:rPr>
        <w:br/>
        <w:t>0–5: Disempowering Environment — significant transformation required</w:t>
      </w:r>
    </w:p>
    <w:p w14:paraId="28C2FEE8" w14:textId="77777777" w:rsidR="00A76247" w:rsidRPr="0076372A" w:rsidRDefault="00A76247" w:rsidP="00A76247">
      <w:pPr>
        <w:rPr>
          <w:rFonts w:ascii="Arial" w:hAnsi="Arial" w:cs="Arial"/>
          <w:b/>
          <w:bCs/>
        </w:rPr>
      </w:pPr>
    </w:p>
    <w:p w14:paraId="5BB9C540" w14:textId="77777777" w:rsidR="00A76247" w:rsidRPr="0076372A" w:rsidRDefault="00A76247" w:rsidP="00A76247">
      <w:pPr>
        <w:rPr>
          <w:rFonts w:ascii="Arial" w:hAnsi="Arial" w:cs="Arial"/>
          <w:b/>
          <w:bCs/>
        </w:rPr>
      </w:pPr>
      <w:r w:rsidRPr="0076372A">
        <w:rPr>
          <w:rFonts w:ascii="Arial" w:hAnsi="Arial" w:cs="Arial"/>
          <w:b/>
          <w:bCs/>
        </w:rPr>
        <w:t>Reflection Questions:</w:t>
      </w:r>
    </w:p>
    <w:p w14:paraId="00D10038" w14:textId="77777777" w:rsidR="00A76247" w:rsidRPr="0076372A" w:rsidRDefault="00A76247" w:rsidP="00A76247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76372A">
        <w:rPr>
          <w:rFonts w:ascii="Arial" w:hAnsi="Arial" w:cs="Arial"/>
          <w:sz w:val="24"/>
          <w:szCs w:val="24"/>
        </w:rPr>
        <w:t>Where are the biggest gaps?</w:t>
      </w:r>
    </w:p>
    <w:p w14:paraId="6D022142" w14:textId="77777777" w:rsidR="00A76247" w:rsidRPr="0076372A" w:rsidRDefault="00A76247" w:rsidP="00A76247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76372A">
        <w:rPr>
          <w:rFonts w:ascii="Arial" w:hAnsi="Arial" w:cs="Arial"/>
          <w:sz w:val="24"/>
          <w:szCs w:val="24"/>
        </w:rPr>
        <w:t>Which category needs the most attention?</w:t>
      </w:r>
    </w:p>
    <w:p w14:paraId="05C2D4AC" w14:textId="77777777" w:rsidR="00A76247" w:rsidRPr="0076372A" w:rsidRDefault="00A76247" w:rsidP="00A76247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76372A">
        <w:rPr>
          <w:rFonts w:ascii="Arial" w:hAnsi="Arial" w:cs="Arial"/>
          <w:sz w:val="24"/>
          <w:szCs w:val="24"/>
        </w:rPr>
        <w:t>What can I influence directly?</w:t>
      </w:r>
    </w:p>
    <w:p w14:paraId="1E657486" w14:textId="77777777" w:rsidR="00A76247" w:rsidRPr="0076372A" w:rsidRDefault="00A76247" w:rsidP="00A76247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76372A">
        <w:rPr>
          <w:rFonts w:ascii="Arial" w:hAnsi="Arial" w:cs="Arial"/>
          <w:sz w:val="24"/>
          <w:szCs w:val="24"/>
        </w:rPr>
        <w:t>What conversations or initiatives might help shift the culture?</w:t>
      </w:r>
    </w:p>
    <w:p w14:paraId="3533E856" w14:textId="77777777" w:rsidR="00A76247" w:rsidRPr="00032FE3" w:rsidRDefault="00A76247" w:rsidP="00A76247">
      <w:pPr>
        <w:rPr>
          <w:rFonts w:ascii="Arial" w:hAnsi="Arial" w:cs="Arial"/>
          <w:highlight w:val="yellow"/>
        </w:rPr>
      </w:pPr>
    </w:p>
    <w:sectPr w:rsidR="00A76247" w:rsidRPr="00032F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BD6D5" w14:textId="77777777" w:rsidR="000262E0" w:rsidRDefault="000262E0" w:rsidP="00A76247">
      <w:pPr>
        <w:spacing w:after="0" w:line="240" w:lineRule="auto"/>
      </w:pPr>
      <w:r>
        <w:separator/>
      </w:r>
    </w:p>
  </w:endnote>
  <w:endnote w:type="continuationSeparator" w:id="0">
    <w:p w14:paraId="58C4FB92" w14:textId="77777777" w:rsidR="000262E0" w:rsidRDefault="000262E0" w:rsidP="00A762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altName w:val="Segoe UI Symbol"/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54678" w14:textId="77777777" w:rsidR="000C5C10" w:rsidRDefault="000C5C1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283FC" w14:textId="1AFA82FD" w:rsidR="00113088" w:rsidRDefault="00113088">
    <w:pPr>
      <w:pStyle w:val="Footer"/>
    </w:pPr>
    <w:r w:rsidRPr="00113088">
      <w:t>© 2025 Denise Lopez and Pearl Hilliard. All rights reserved.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CC18F" w14:textId="77777777" w:rsidR="000C5C10" w:rsidRDefault="000C5C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312E43" w14:textId="77777777" w:rsidR="000262E0" w:rsidRDefault="000262E0" w:rsidP="00A76247">
      <w:pPr>
        <w:spacing w:after="0" w:line="240" w:lineRule="auto"/>
      </w:pPr>
      <w:r>
        <w:separator/>
      </w:r>
    </w:p>
  </w:footnote>
  <w:footnote w:type="continuationSeparator" w:id="0">
    <w:p w14:paraId="0469891F" w14:textId="77777777" w:rsidR="000262E0" w:rsidRDefault="000262E0" w:rsidP="00A762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1E49F" w14:textId="77777777" w:rsidR="000C5C10" w:rsidRDefault="000C5C1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6C5912" w14:textId="77777777" w:rsidR="000C5C10" w:rsidRDefault="000C5C1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CA17F" w14:textId="77777777" w:rsidR="000C5C10" w:rsidRDefault="000C5C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5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AE4BE2"/>
    <w:multiLevelType w:val="multilevel"/>
    <w:tmpl w:val="1570E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25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0AE6033"/>
    <w:multiLevelType w:val="hybridMultilevel"/>
    <w:tmpl w:val="7D8E21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3992398">
    <w:abstractNumId w:val="2"/>
  </w:num>
  <w:num w:numId="2" w16cid:durableId="859124682">
    <w:abstractNumId w:val="0"/>
  </w:num>
  <w:num w:numId="3" w16cid:durableId="1671713652">
    <w:abstractNumId w:val="1"/>
  </w:num>
  <w:num w:numId="4" w16cid:durableId="725687029">
    <w:abstractNumId w:val="5"/>
  </w:num>
  <w:num w:numId="5" w16cid:durableId="1309213546">
    <w:abstractNumId w:val="15"/>
  </w:num>
  <w:num w:numId="6" w16cid:durableId="896357910">
    <w:abstractNumId w:val="10"/>
  </w:num>
  <w:num w:numId="7" w16cid:durableId="538205247">
    <w:abstractNumId w:val="9"/>
  </w:num>
  <w:num w:numId="8" w16cid:durableId="573442032">
    <w:abstractNumId w:val="18"/>
  </w:num>
  <w:num w:numId="9" w16cid:durableId="326058186">
    <w:abstractNumId w:val="14"/>
  </w:num>
  <w:num w:numId="10" w16cid:durableId="678435229">
    <w:abstractNumId w:val="24"/>
  </w:num>
  <w:num w:numId="11" w16cid:durableId="1011562652">
    <w:abstractNumId w:val="23"/>
  </w:num>
  <w:num w:numId="12" w16cid:durableId="1287807125">
    <w:abstractNumId w:val="3"/>
  </w:num>
  <w:num w:numId="13" w16cid:durableId="1894654141">
    <w:abstractNumId w:val="12"/>
  </w:num>
  <w:num w:numId="14" w16cid:durableId="1481507294">
    <w:abstractNumId w:val="7"/>
  </w:num>
  <w:num w:numId="15" w16cid:durableId="287009686">
    <w:abstractNumId w:val="8"/>
  </w:num>
  <w:num w:numId="16" w16cid:durableId="905336906">
    <w:abstractNumId w:val="19"/>
  </w:num>
  <w:num w:numId="17" w16cid:durableId="1145733078">
    <w:abstractNumId w:val="16"/>
  </w:num>
  <w:num w:numId="18" w16cid:durableId="1771311646">
    <w:abstractNumId w:val="13"/>
  </w:num>
  <w:num w:numId="19" w16cid:durableId="201669829">
    <w:abstractNumId w:val="4"/>
  </w:num>
  <w:num w:numId="20" w16cid:durableId="1209103201">
    <w:abstractNumId w:val="11"/>
  </w:num>
  <w:num w:numId="21" w16cid:durableId="2034499932">
    <w:abstractNumId w:val="28"/>
  </w:num>
  <w:num w:numId="22" w16cid:durableId="1464882279">
    <w:abstractNumId w:val="22"/>
  </w:num>
  <w:num w:numId="23" w16cid:durableId="1494754778">
    <w:abstractNumId w:val="27"/>
  </w:num>
  <w:num w:numId="24" w16cid:durableId="1197427919">
    <w:abstractNumId w:val="21"/>
  </w:num>
  <w:num w:numId="25" w16cid:durableId="2116094385">
    <w:abstractNumId w:val="17"/>
  </w:num>
  <w:num w:numId="26" w16cid:durableId="1380667556">
    <w:abstractNumId w:val="6"/>
  </w:num>
  <w:num w:numId="27" w16cid:durableId="1720668044">
    <w:abstractNumId w:val="30"/>
  </w:num>
  <w:num w:numId="28" w16cid:durableId="1783256797">
    <w:abstractNumId w:val="29"/>
  </w:num>
  <w:num w:numId="29" w16cid:durableId="1666397191">
    <w:abstractNumId w:val="25"/>
  </w:num>
  <w:num w:numId="30" w16cid:durableId="1252935596">
    <w:abstractNumId w:val="20"/>
  </w:num>
  <w:num w:numId="31" w16cid:durableId="1148324449">
    <w:abstractNumId w:val="26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247"/>
    <w:rsid w:val="000262E0"/>
    <w:rsid w:val="000A431F"/>
    <w:rsid w:val="000A5D68"/>
    <w:rsid w:val="000C5C10"/>
    <w:rsid w:val="000E27D1"/>
    <w:rsid w:val="00104EE2"/>
    <w:rsid w:val="00110E88"/>
    <w:rsid w:val="00113088"/>
    <w:rsid w:val="001807C1"/>
    <w:rsid w:val="001A5F8C"/>
    <w:rsid w:val="001C3AC0"/>
    <w:rsid w:val="00264F2F"/>
    <w:rsid w:val="002A3DA0"/>
    <w:rsid w:val="002E163F"/>
    <w:rsid w:val="00387813"/>
    <w:rsid w:val="00390C8B"/>
    <w:rsid w:val="003A3C14"/>
    <w:rsid w:val="003B6724"/>
    <w:rsid w:val="003D3289"/>
    <w:rsid w:val="003F0B4B"/>
    <w:rsid w:val="0047684B"/>
    <w:rsid w:val="004B1783"/>
    <w:rsid w:val="004C04CD"/>
    <w:rsid w:val="004C3A5E"/>
    <w:rsid w:val="00531193"/>
    <w:rsid w:val="0053172F"/>
    <w:rsid w:val="005B1F64"/>
    <w:rsid w:val="005C65C7"/>
    <w:rsid w:val="005D4529"/>
    <w:rsid w:val="00625250"/>
    <w:rsid w:val="00680B2B"/>
    <w:rsid w:val="00691927"/>
    <w:rsid w:val="006A6FC5"/>
    <w:rsid w:val="006F1A0B"/>
    <w:rsid w:val="00710497"/>
    <w:rsid w:val="0076372A"/>
    <w:rsid w:val="007B0CD5"/>
    <w:rsid w:val="007B1FF9"/>
    <w:rsid w:val="007C33B6"/>
    <w:rsid w:val="007E0C0E"/>
    <w:rsid w:val="0084273F"/>
    <w:rsid w:val="00893E04"/>
    <w:rsid w:val="0090511F"/>
    <w:rsid w:val="00927301"/>
    <w:rsid w:val="009501BC"/>
    <w:rsid w:val="00987F5A"/>
    <w:rsid w:val="00A32A6B"/>
    <w:rsid w:val="00A569B5"/>
    <w:rsid w:val="00A76247"/>
    <w:rsid w:val="00A92569"/>
    <w:rsid w:val="00B31C7D"/>
    <w:rsid w:val="00BA0CF0"/>
    <w:rsid w:val="00BD727F"/>
    <w:rsid w:val="00C11883"/>
    <w:rsid w:val="00C858EA"/>
    <w:rsid w:val="00C90960"/>
    <w:rsid w:val="00CA0534"/>
    <w:rsid w:val="00D0592F"/>
    <w:rsid w:val="00D3422D"/>
    <w:rsid w:val="00D65641"/>
    <w:rsid w:val="00DC66C8"/>
    <w:rsid w:val="00DE2C37"/>
    <w:rsid w:val="00DE7298"/>
    <w:rsid w:val="00E5155A"/>
    <w:rsid w:val="00E54FA8"/>
    <w:rsid w:val="00E85A8E"/>
    <w:rsid w:val="00EC3197"/>
    <w:rsid w:val="00F70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15F0AD"/>
  <w15:chartTrackingRefBased/>
  <w15:docId w15:val="{8D602036-CD1F-4C44-89E7-613FDCA7F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247"/>
  </w:style>
  <w:style w:type="paragraph" w:styleId="Heading1">
    <w:name w:val="heading 1"/>
    <w:basedOn w:val="Normal"/>
    <w:next w:val="Normal"/>
    <w:link w:val="Heading1Char"/>
    <w:uiPriority w:val="9"/>
    <w:qFormat/>
    <w:rsid w:val="00A762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62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762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762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762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62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62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62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62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62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762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762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762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762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62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62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62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62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62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62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62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62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62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62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62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62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62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62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624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76247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A7624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A76247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A76247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A7624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76247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A76247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A762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247"/>
  </w:style>
  <w:style w:type="character" w:styleId="PageNumber">
    <w:name w:val="page number"/>
    <w:basedOn w:val="DefaultParagraphFont"/>
    <w:uiPriority w:val="99"/>
    <w:semiHidden/>
    <w:unhideWhenUsed/>
    <w:rsid w:val="00A76247"/>
  </w:style>
  <w:style w:type="paragraph" w:styleId="CommentText">
    <w:name w:val="annotation text"/>
    <w:basedOn w:val="Normal"/>
    <w:link w:val="CommentTextChar"/>
    <w:uiPriority w:val="99"/>
    <w:unhideWhenUsed/>
    <w:rsid w:val="00A762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624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2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247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A76247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A76247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A76247"/>
    <w:rPr>
      <w:b/>
      <w:bCs/>
    </w:rPr>
  </w:style>
  <w:style w:type="character" w:styleId="Emphasis">
    <w:name w:val="Emphasis"/>
    <w:basedOn w:val="DefaultParagraphFont"/>
    <w:uiPriority w:val="20"/>
    <w:qFormat/>
    <w:rsid w:val="00A76247"/>
    <w:rPr>
      <w:i/>
      <w:iCs/>
    </w:rPr>
  </w:style>
  <w:style w:type="character" w:customStyle="1" w:styleId="relative">
    <w:name w:val="relative"/>
    <w:basedOn w:val="DefaultParagraphFont"/>
    <w:rsid w:val="00A76247"/>
  </w:style>
  <w:style w:type="character" w:customStyle="1" w:styleId="ms-1">
    <w:name w:val="ms-1"/>
    <w:basedOn w:val="DefaultParagraphFont"/>
    <w:rsid w:val="00A76247"/>
  </w:style>
  <w:style w:type="character" w:customStyle="1" w:styleId="max-w-full">
    <w:name w:val="max-w-full"/>
    <w:basedOn w:val="DefaultParagraphFont"/>
    <w:rsid w:val="00A76247"/>
  </w:style>
  <w:style w:type="character" w:customStyle="1" w:styleId="-me-1">
    <w:name w:val="-me-1"/>
    <w:basedOn w:val="DefaultParagraphFont"/>
    <w:rsid w:val="00A76247"/>
  </w:style>
  <w:style w:type="character" w:customStyle="1" w:styleId="overflow-hidden">
    <w:name w:val="overflow-hidden"/>
    <w:basedOn w:val="DefaultParagraphFont"/>
    <w:rsid w:val="00A76247"/>
  </w:style>
  <w:style w:type="paragraph" w:styleId="Revision">
    <w:name w:val="Revision"/>
    <w:hidden/>
    <w:uiPriority w:val="99"/>
    <w:semiHidden/>
    <w:rsid w:val="00A76247"/>
    <w:pPr>
      <w:spacing w:after="0" w:line="240" w:lineRule="auto"/>
    </w:pPr>
  </w:style>
  <w:style w:type="paragraph" w:customStyle="1" w:styleId="nomal">
    <w:name w:val="nomal"/>
    <w:basedOn w:val="Title"/>
    <w:rsid w:val="00A76247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A76247"/>
  </w:style>
  <w:style w:type="character" w:customStyle="1" w:styleId="divider">
    <w:name w:val="divider"/>
    <w:basedOn w:val="DefaultParagraphFont"/>
    <w:rsid w:val="00A76247"/>
  </w:style>
  <w:style w:type="character" w:customStyle="1" w:styleId="Title1">
    <w:name w:val="Title1"/>
    <w:basedOn w:val="DefaultParagraphFont"/>
    <w:rsid w:val="00A76247"/>
  </w:style>
  <w:style w:type="character" w:customStyle="1" w:styleId="optionfollow">
    <w:name w:val="option_follow"/>
    <w:basedOn w:val="DefaultParagraphFont"/>
    <w:rsid w:val="00A76247"/>
  </w:style>
  <w:style w:type="paragraph" w:customStyle="1" w:styleId="previewbio">
    <w:name w:val="preview_bio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A76247"/>
  </w:style>
  <w:style w:type="paragraph" w:customStyle="1" w:styleId="disclaimer">
    <w:name w:val="disclaimer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A76247"/>
  </w:style>
  <w:style w:type="character" w:customStyle="1" w:styleId="text">
    <w:name w:val="text"/>
    <w:basedOn w:val="DefaultParagraphFont"/>
    <w:rsid w:val="00A76247"/>
  </w:style>
  <w:style w:type="character" w:styleId="HTMLCite">
    <w:name w:val="HTML Cite"/>
    <w:basedOn w:val="DefaultParagraphFont"/>
    <w:uiPriority w:val="99"/>
    <w:semiHidden/>
    <w:unhideWhenUsed/>
    <w:rsid w:val="00A76247"/>
    <w:rPr>
      <w:i/>
      <w:iCs/>
    </w:rPr>
  </w:style>
  <w:style w:type="character" w:customStyle="1" w:styleId="desc">
    <w:name w:val="desc"/>
    <w:basedOn w:val="DefaultParagraphFont"/>
    <w:rsid w:val="00A76247"/>
  </w:style>
  <w:style w:type="character" w:customStyle="1" w:styleId="views">
    <w:name w:val="views"/>
    <w:basedOn w:val="DefaultParagraphFont"/>
    <w:rsid w:val="00A76247"/>
  </w:style>
  <w:style w:type="character" w:customStyle="1" w:styleId="wrapper">
    <w:name w:val="wrapper"/>
    <w:basedOn w:val="DefaultParagraphFont"/>
    <w:rsid w:val="00A76247"/>
  </w:style>
  <w:style w:type="character" w:customStyle="1" w:styleId="ticker">
    <w:name w:val="ticker"/>
    <w:basedOn w:val="DefaultParagraphFont"/>
    <w:rsid w:val="00A76247"/>
  </w:style>
  <w:style w:type="character" w:customStyle="1" w:styleId="change">
    <w:name w:val="change"/>
    <w:basedOn w:val="DefaultParagraphFont"/>
    <w:rsid w:val="00A76247"/>
  </w:style>
  <w:style w:type="paragraph" w:styleId="BalloonText">
    <w:name w:val="Balloon Text"/>
    <w:basedOn w:val="Normal"/>
    <w:link w:val="BalloonTextChar"/>
    <w:uiPriority w:val="99"/>
    <w:semiHidden/>
    <w:unhideWhenUsed/>
    <w:rsid w:val="00A76247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247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A76247"/>
  </w:style>
  <w:style w:type="character" w:customStyle="1" w:styleId="a-size-large">
    <w:name w:val="a-size-large"/>
    <w:basedOn w:val="DefaultParagraphFont"/>
    <w:rsid w:val="00A76247"/>
  </w:style>
  <w:style w:type="character" w:customStyle="1" w:styleId="a-size-medium">
    <w:name w:val="a-size-medium"/>
    <w:basedOn w:val="DefaultParagraphFont"/>
    <w:rsid w:val="00A76247"/>
  </w:style>
  <w:style w:type="paragraph" w:styleId="Header">
    <w:name w:val="header"/>
    <w:basedOn w:val="Normal"/>
    <w:link w:val="HeaderChar"/>
    <w:uiPriority w:val="99"/>
    <w:unhideWhenUsed/>
    <w:rsid w:val="00A76247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A76247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76247"/>
    <w:rPr>
      <w:color w:val="605E5C"/>
      <w:shd w:val="clear" w:color="auto" w:fill="E1DFDD"/>
    </w:rPr>
  </w:style>
  <w:style w:type="paragraph" w:customStyle="1" w:styleId="x">
    <w:name w:val="x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762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76247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A76247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7624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76247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A76247"/>
  </w:style>
  <w:style w:type="paragraph" w:styleId="FootnoteText">
    <w:name w:val="footnote text"/>
    <w:basedOn w:val="Normal"/>
    <w:link w:val="FootnoteTextChar"/>
    <w:semiHidden/>
    <w:rsid w:val="00A76247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A76247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A76247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A76247"/>
    <w:pPr>
      <w:numPr>
        <w:numId w:val="2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A76247"/>
    <w:pPr>
      <w:numPr>
        <w:numId w:val="3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624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6247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A76247"/>
  </w:style>
  <w:style w:type="character" w:customStyle="1" w:styleId="articletitle">
    <w:name w:val="articletitle"/>
    <w:basedOn w:val="DefaultParagraphFont"/>
    <w:rsid w:val="00A76247"/>
  </w:style>
  <w:style w:type="character" w:customStyle="1" w:styleId="vol">
    <w:name w:val="vol"/>
    <w:basedOn w:val="DefaultParagraphFont"/>
    <w:rsid w:val="00A76247"/>
  </w:style>
  <w:style w:type="character" w:customStyle="1" w:styleId="uv3um">
    <w:name w:val="uv3um"/>
    <w:basedOn w:val="DefaultParagraphFont"/>
    <w:rsid w:val="00A76247"/>
  </w:style>
  <w:style w:type="paragraph" w:customStyle="1" w:styleId="k3ksmc">
    <w:name w:val="k3ksmc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A76247"/>
  </w:style>
  <w:style w:type="character" w:customStyle="1" w:styleId="hgkelc">
    <w:name w:val="hgkelc"/>
    <w:basedOn w:val="DefaultParagraphFont"/>
    <w:rsid w:val="00A76247"/>
  </w:style>
  <w:style w:type="character" w:customStyle="1" w:styleId="vuuxrf">
    <w:name w:val="vuuxrf"/>
    <w:basedOn w:val="DefaultParagraphFont"/>
    <w:rsid w:val="00A76247"/>
  </w:style>
  <w:style w:type="paragraph" w:customStyle="1" w:styleId="trt0xe">
    <w:name w:val="trt0xe"/>
    <w:basedOn w:val="Normal"/>
    <w:rsid w:val="00A76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A76247"/>
  </w:style>
  <w:style w:type="character" w:customStyle="1" w:styleId="reference-accessdate">
    <w:name w:val="reference-accessdate"/>
    <w:basedOn w:val="DefaultParagraphFont"/>
    <w:rsid w:val="00A76247"/>
  </w:style>
  <w:style w:type="character" w:customStyle="1" w:styleId="nowrap">
    <w:name w:val="nowrap"/>
    <w:basedOn w:val="DefaultParagraphFont"/>
    <w:rsid w:val="00A762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13DD1F-EA2B-41F0-879F-E72046CE2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Lopez</dc:creator>
  <cp:keywords/>
  <dc:description/>
  <cp:lastModifiedBy>Pearl Hilliard</cp:lastModifiedBy>
  <cp:revision>5</cp:revision>
  <dcterms:created xsi:type="dcterms:W3CDTF">2025-12-04T23:39:00Z</dcterms:created>
  <dcterms:modified xsi:type="dcterms:W3CDTF">2025-12-04T23:43:00Z</dcterms:modified>
</cp:coreProperties>
</file>